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356D6" w14:textId="77777777" w:rsidR="00E32E53" w:rsidRPr="00132B5C" w:rsidRDefault="00E32E53" w:rsidP="006B3CAE">
      <w:pPr>
        <w:spacing w:line="240" w:lineRule="auto"/>
        <w:jc w:val="center"/>
        <w:rPr>
          <w:rFonts w:ascii="IranNastaliq" w:hAnsi="IranNastaliq" w:cs="B Nazanin"/>
          <w:sz w:val="32"/>
          <w:szCs w:val="32"/>
          <w:rtl/>
          <w:lang w:bidi="fa-IR"/>
        </w:rPr>
      </w:pPr>
      <w:r w:rsidRPr="00132B5C">
        <w:rPr>
          <w:rFonts w:ascii="IranNastaliq" w:hAnsi="IranNastaliq" w:cs="B Nazanin"/>
          <w:noProof/>
        </w:rPr>
        <w:drawing>
          <wp:anchor distT="0" distB="0" distL="114300" distR="114300" simplePos="0" relativeHeight="251659264" behindDoc="1" locked="0" layoutInCell="1" allowOverlap="1" wp14:anchorId="4E2D498E" wp14:editId="3A6BBE67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2B5C">
        <w:rPr>
          <w:rFonts w:ascii="IranNastaliq" w:hAnsi="IranNastaliq" w:cs="B Nazanin" w:hint="cs"/>
          <w:sz w:val="32"/>
          <w:szCs w:val="32"/>
          <w:rtl/>
          <w:lang w:bidi="fa-IR"/>
        </w:rPr>
        <w:t>به نام ایزد  دانا</w:t>
      </w:r>
    </w:p>
    <w:p w14:paraId="311719C6" w14:textId="6A6FA13E" w:rsidR="00743C43" w:rsidRPr="00132B5C" w:rsidRDefault="00E32E53" w:rsidP="0007479E">
      <w:pPr>
        <w:spacing w:line="192" w:lineRule="auto"/>
        <w:rPr>
          <w:rFonts w:ascii="IranNastaliq" w:hAnsi="IranNastaliq" w:cs="B Nazanin"/>
          <w:rtl/>
          <w:lang w:bidi="fa-IR"/>
        </w:rPr>
      </w:pP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(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کاربرگ</w:t>
      </w: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طرح درس)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  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تاریخ به</w:t>
      </w:r>
      <w:r w:rsidR="006B3CAE" w:rsidRPr="00132B5C">
        <w:rPr>
          <w:rFonts w:ascii="IranNastaliq" w:hAnsi="IranNastaliq" w:cs="B Nazanin"/>
          <w:sz w:val="28"/>
          <w:szCs w:val="28"/>
          <w:rtl/>
          <w:lang w:bidi="fa-IR"/>
        </w:rPr>
        <w:softHyphen/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روز رسانی:    </w:t>
      </w:r>
      <w:r w:rsidR="005D73E7">
        <w:rPr>
          <w:rFonts w:ascii="IranNastaliq" w:hAnsi="IranNastaliq" w:cs="B Nazanin" w:hint="cs"/>
          <w:sz w:val="28"/>
          <w:szCs w:val="28"/>
          <w:rtl/>
          <w:lang w:bidi="fa-IR"/>
        </w:rPr>
        <w:t>04</w:t>
      </w:r>
      <w:r w:rsidR="0056299F">
        <w:rPr>
          <w:rFonts w:ascii="IranNastaliq" w:hAnsi="IranNastaliq" w:cs="B Nazanin" w:hint="cs"/>
          <w:sz w:val="28"/>
          <w:szCs w:val="28"/>
          <w:rtl/>
          <w:lang w:bidi="fa-IR"/>
        </w:rPr>
        <w:t>/</w:t>
      </w:r>
      <w:r w:rsidR="00A62BA3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5D73E7">
        <w:rPr>
          <w:rFonts w:ascii="IranNastaliq" w:hAnsi="IranNastaliq" w:cs="B Nazanin" w:hint="cs"/>
          <w:sz w:val="28"/>
          <w:szCs w:val="28"/>
          <w:rtl/>
          <w:lang w:bidi="fa-IR"/>
        </w:rPr>
        <w:t>7</w:t>
      </w:r>
      <w:r w:rsidR="0056299F">
        <w:rPr>
          <w:rFonts w:ascii="IranNastaliq" w:hAnsi="IranNastaliq" w:cs="B Nazanin" w:hint="cs"/>
          <w:sz w:val="28"/>
          <w:szCs w:val="28"/>
          <w:rtl/>
          <w:lang w:bidi="fa-IR"/>
        </w:rPr>
        <w:t>/140</w:t>
      </w:r>
      <w:r w:rsidR="005D73E7">
        <w:rPr>
          <w:rFonts w:ascii="IranNastaliq" w:hAnsi="IranNastaliq" w:cs="B Nazanin" w:hint="cs"/>
          <w:sz w:val="28"/>
          <w:szCs w:val="28"/>
          <w:rtl/>
          <w:lang w:bidi="fa-IR"/>
        </w:rPr>
        <w:t>5</w:t>
      </w:r>
      <w:r w:rsidR="006B3CA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</w:t>
      </w:r>
      <w:r w:rsidR="004C0E17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  <w:r w:rsidR="0007479E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</w:t>
      </w:r>
    </w:p>
    <w:p w14:paraId="5E448616" w14:textId="77EEFA44" w:rsidR="005908E6" w:rsidRPr="00132B5C" w:rsidRDefault="006B3CAE" w:rsidP="0056299F">
      <w:pPr>
        <w:spacing w:after="0" w:line="192" w:lineRule="auto"/>
        <w:jc w:val="center"/>
        <w:rPr>
          <w:rFonts w:ascii="IranNastaliq" w:hAnsi="IranNastaliq" w:cs="B Nazanin"/>
          <w:sz w:val="28"/>
          <w:szCs w:val="28"/>
          <w:rtl/>
          <w:lang w:bidi="fa-IR"/>
        </w:rPr>
      </w:pPr>
      <w:r w:rsidRPr="00132B5C">
        <w:rPr>
          <w:rFonts w:ascii="IranNastaliq" w:hAnsi="IranNastaliq" w:cs="B Nazanin"/>
          <w:rtl/>
          <w:lang w:bidi="fa-IR"/>
        </w:rPr>
        <w:t>دانشکده</w:t>
      </w:r>
      <w:r w:rsidR="00142F91">
        <w:rPr>
          <w:rFonts w:ascii="IranNastaliq" w:hAnsi="IranNastaliq" w:cs="B Nazanin" w:hint="cs"/>
          <w:rtl/>
          <w:lang w:bidi="fa-IR"/>
        </w:rPr>
        <w:t xml:space="preserve">   علوم پایه ....گروه ژیست شناسی سلولی و ملکولی </w:t>
      </w:r>
      <w:r w:rsidRPr="00132B5C">
        <w:rPr>
          <w:rFonts w:ascii="IranNastaliq" w:hAnsi="IranNastaliq" w:cs="B Nazanin" w:hint="cs"/>
          <w:rtl/>
          <w:lang w:bidi="fa-IR"/>
        </w:rPr>
        <w:t>..</w:t>
      </w:r>
      <w:r w:rsidRPr="00132B5C">
        <w:rPr>
          <w:rFonts w:ascii="IranNastaliq" w:hAnsi="IranNastaliq" w:cs="B Nazanin" w:hint="cs"/>
          <w:sz w:val="28"/>
          <w:szCs w:val="28"/>
          <w:rtl/>
          <w:lang w:bidi="fa-IR"/>
        </w:rPr>
        <w:t xml:space="preserve">             نیمسال دوم سال تحصیلی </w:t>
      </w:r>
      <w:r w:rsidR="0056299F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5D73E7">
        <w:rPr>
          <w:rFonts w:ascii="IranNastaliq" w:hAnsi="IranNastaliq" w:cs="B Nazanin" w:hint="cs"/>
          <w:sz w:val="28"/>
          <w:szCs w:val="28"/>
          <w:rtl/>
          <w:lang w:bidi="fa-IR"/>
        </w:rPr>
        <w:t>6</w:t>
      </w:r>
      <w:r w:rsidR="00D91B00" w:rsidRPr="00132B5C">
        <w:rPr>
          <w:rFonts w:ascii="IranNastaliq" w:hAnsi="IranNastaliq" w:cs="B Nazanin" w:hint="cs"/>
          <w:sz w:val="28"/>
          <w:szCs w:val="28"/>
          <w:rtl/>
          <w:lang w:bidi="fa-IR"/>
        </w:rPr>
        <w:t>-</w:t>
      </w:r>
      <w:r w:rsidR="0056299F">
        <w:rPr>
          <w:rFonts w:ascii="IranNastaliq" w:hAnsi="IranNastaliq" w:cs="B Nazanin" w:hint="cs"/>
          <w:sz w:val="28"/>
          <w:szCs w:val="28"/>
          <w:rtl/>
          <w:lang w:bidi="fa-IR"/>
        </w:rPr>
        <w:t>0</w:t>
      </w:r>
      <w:r w:rsidR="005D73E7">
        <w:rPr>
          <w:rFonts w:ascii="IranNastaliq" w:hAnsi="IranNastaliq" w:cs="B Nazanin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:rsidRPr="00132B5C" w14:paraId="50400ADA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05D8ECF0" w14:textId="692CB997" w:rsidR="005908E6" w:rsidRPr="00132B5C" w:rsidRDefault="005908E6" w:rsidP="001A24D7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مقطع:</w:t>
            </w:r>
            <w:r w:rsidR="001A24D7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کارشناسی</w:t>
            </w:r>
            <w:r w:rsidR="003359D8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■</w:t>
            </w:r>
            <w:r w:rsidR="001A24D7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3359D8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□</w:t>
            </w:r>
            <w:r w:rsidR="00B97D71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 دکتری</w:t>
            </w:r>
            <w:r w:rsidR="00B97D71" w:rsidRPr="00132B5C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6E0658B9" w14:textId="47FE3445" w:rsidR="005908E6" w:rsidRPr="00132B5C" w:rsidRDefault="005908E6" w:rsidP="00142F91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تعداد واحد: نظری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42F91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2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0486B17D" w14:textId="28492FC2" w:rsidR="005908E6" w:rsidRPr="00132B5C" w:rsidRDefault="005908E6" w:rsidP="00142F91">
            <w:pPr>
              <w:bidi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فارسی: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A65E0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روش های تشخیص مولکولی</w:t>
            </w:r>
          </w:p>
        </w:tc>
        <w:tc>
          <w:tcPr>
            <w:tcW w:w="975" w:type="dxa"/>
            <w:vMerge w:val="restart"/>
          </w:tcPr>
          <w:p w14:paraId="3E53BAB0" w14:textId="77777777" w:rsidR="005908E6" w:rsidRPr="00132B5C" w:rsidRDefault="005908E6" w:rsidP="00B97D71">
            <w:pPr>
              <w:jc w:val="center"/>
              <w:rPr>
                <w:rFonts w:ascii="IranNastaliq" w:hAnsi="IranNastaliq" w:cs="B Nazanin"/>
                <w:sz w:val="16"/>
                <w:szCs w:val="16"/>
                <w:rtl/>
                <w:lang w:bidi="fa-IR"/>
              </w:rPr>
            </w:pPr>
          </w:p>
          <w:p w14:paraId="2D2DC735" w14:textId="77777777" w:rsidR="005908E6" w:rsidRPr="00132B5C" w:rsidRDefault="004C0E17" w:rsidP="00B97D71">
            <w:pPr>
              <w:jc w:val="center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نام</w:t>
            </w:r>
            <w:r w:rsidR="005908E6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:rsidRPr="00132B5C" w14:paraId="1A4BCF18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43ED3BCA" w14:textId="40BB95EB" w:rsidR="00B97D71" w:rsidRPr="00132B5C" w:rsidRDefault="00B97D71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پیش</w:t>
            </w:r>
            <w:r w:rsidRPr="00132B5C"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نیازها و هم</w:t>
            </w:r>
            <w:r w:rsidRPr="00132B5C"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نیازها: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A65E0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زیست شناسی مولکولی پروکاریوتی و یوکاریوتی</w:t>
            </w:r>
            <w:r w:rsidR="00142F91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7F1B921D" w14:textId="49B79DFD" w:rsidR="00B97D71" w:rsidRPr="001A65E0" w:rsidRDefault="00132B5C" w:rsidP="001A65E0">
            <w:pPr>
              <w:bidi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1A65E0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لاتین:</w:t>
            </w:r>
            <w:r w:rsidR="00142F91" w:rsidRPr="001A65E0">
              <w:rPr>
                <w:rFonts w:ascii="CIDFont+F6" w:eastAsia="CIDFont+F6" w:cs="CIDFont+F6"/>
                <w:sz w:val="24"/>
                <w:szCs w:val="24"/>
              </w:rPr>
              <w:t xml:space="preserve"> </w:t>
            </w:r>
            <w:r w:rsidR="001A65E0" w:rsidRPr="001A65E0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Molecular diagnostic methods</w:t>
            </w:r>
          </w:p>
        </w:tc>
        <w:tc>
          <w:tcPr>
            <w:tcW w:w="975" w:type="dxa"/>
            <w:vMerge/>
          </w:tcPr>
          <w:p w14:paraId="5FC16BA7" w14:textId="77777777" w:rsidR="00B97D71" w:rsidRPr="00132B5C" w:rsidRDefault="00B97D71" w:rsidP="00B97D71">
            <w:pPr>
              <w:jc w:val="center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</w:p>
        </w:tc>
      </w:tr>
      <w:tr w:rsidR="00E31D17" w:rsidRPr="00132B5C" w14:paraId="256CB351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695494FF" w14:textId="3ED305E9" w:rsidR="00E31D17" w:rsidRPr="00132B5C" w:rsidRDefault="00E31D17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شماره تلفن اتاق:</w:t>
            </w:r>
            <w:r w:rsidR="00D91B00"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2211</w:t>
            </w:r>
          </w:p>
        </w:tc>
        <w:tc>
          <w:tcPr>
            <w:tcW w:w="5205" w:type="dxa"/>
            <w:gridSpan w:val="4"/>
          </w:tcPr>
          <w:p w14:paraId="6CE4ED33" w14:textId="32B736E1" w:rsidR="00E31D17" w:rsidRPr="005D57C5" w:rsidRDefault="00E31D17" w:rsidP="007C3C1D">
            <w:pPr>
              <w:jc w:val="right"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مدرس/مدرسین:</w:t>
            </w:r>
            <w:r w:rsidR="00D91B00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نوشین بیجاری</w:t>
            </w:r>
          </w:p>
        </w:tc>
      </w:tr>
      <w:tr w:rsidR="00E31D17" w:rsidRPr="00132B5C" w14:paraId="60387C11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5627F295" w14:textId="4E055539" w:rsidR="00D91B00" w:rsidRPr="00132B5C" w:rsidRDefault="00E31D17" w:rsidP="00A80EEC">
            <w:pPr>
              <w:bidi/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منزلگاه اینترنتی:</w:t>
            </w:r>
            <w:r w:rsidR="00A80EEC">
              <w:t xml:space="preserve"> </w:t>
            </w:r>
            <w:r w:rsidR="00A80EEC" w:rsidRPr="00A80EEC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https://nbijari.profile.semnan.ac.ir</w:t>
            </w:r>
            <w:r w:rsidR="00D91B00" w:rsidRPr="00132B5C">
              <w:rPr>
                <w:rFonts w:cs="B Nazanin"/>
              </w:rPr>
              <w:t xml:space="preserve"> </w:t>
            </w:r>
          </w:p>
        </w:tc>
        <w:tc>
          <w:tcPr>
            <w:tcW w:w="5205" w:type="dxa"/>
            <w:gridSpan w:val="4"/>
          </w:tcPr>
          <w:p w14:paraId="559214E5" w14:textId="0FC1AC43" w:rsidR="00E31D17" w:rsidRPr="005D57C5" w:rsidRDefault="00D91B00" w:rsidP="007C3C1D">
            <w:pPr>
              <w:bidi/>
              <w:jc w:val="both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پست الکترونیکی: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C1D" w:rsidRPr="005D57C5">
              <w:rPr>
                <w:rFonts w:ascii="Times New Roman" w:hAnsi="Times New Roman" w:cs="Times New Roman"/>
                <w:lang w:bidi="fa-IR"/>
              </w:rPr>
              <w:t>n.bijari@semnan.ac.ir</w:t>
            </w:r>
          </w:p>
        </w:tc>
      </w:tr>
      <w:tr w:rsidR="00BE73D7" w:rsidRPr="00132B5C" w14:paraId="7EF09B21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71FC8113" w14:textId="669426F2" w:rsidR="00BE73D7" w:rsidRPr="005D57C5" w:rsidRDefault="00BE73D7" w:rsidP="0056299F">
            <w:pPr>
              <w:bidi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برنامه تدریس در هفته و شماره </w:t>
            </w:r>
            <w:r w:rsidR="0056299F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کلاس:</w:t>
            </w:r>
            <w:r w:rsidR="001A65E0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یک</w:t>
            </w:r>
            <w:r w:rsidR="00A80EE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شنبه</w:t>
            </w:r>
            <w:r w:rsidR="0056299F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ها ساعت </w:t>
            </w:r>
            <w:r w:rsidR="005D73E7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17</w:t>
            </w:r>
            <w:r w:rsidR="0056299F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-</w:t>
            </w:r>
            <w:r w:rsidR="005D73E7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15</w:t>
            </w:r>
          </w:p>
        </w:tc>
      </w:tr>
      <w:tr w:rsidR="008D2DEA" w:rsidRPr="00132B5C" w14:paraId="09686E62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6F7C2A1C" w14:textId="26CC733E" w:rsidR="008D2DEA" w:rsidRPr="005D57C5" w:rsidRDefault="001A65E0" w:rsidP="00142F91">
            <w:pPr>
              <w:jc w:val="right"/>
              <w:rPr>
                <w:rFonts w:ascii="IranNastaliq" w:hAnsi="IranNastaliq" w:cs="B Nazanin"/>
                <w:sz w:val="28"/>
                <w:szCs w:val="28"/>
                <w:rtl/>
                <w:lang w:bidi="fa-IR"/>
              </w:rPr>
            </w:pP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هدف: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آشنایی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با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اصول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و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مبانی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روش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های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تشخیص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مولکولی</w:t>
            </w:r>
            <w:r>
              <w:rPr>
                <w:rFonts w:ascii="B Mitra" w:cs="B Mitra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B Mitra" w:cs="B Mitra" w:hint="cs"/>
                <w:sz w:val="28"/>
                <w:szCs w:val="28"/>
                <w:rtl/>
                <w:lang w:bidi="fa-IR"/>
              </w:rPr>
              <w:t>است</w:t>
            </w:r>
            <w:r>
              <w:rPr>
                <w:rFonts w:ascii="B Mitra" w:cs="B Mitra"/>
                <w:sz w:val="28"/>
                <w:szCs w:val="28"/>
                <w:lang w:bidi="fa-IR"/>
              </w:rPr>
              <w:t>.</w:t>
            </w:r>
          </w:p>
        </w:tc>
      </w:tr>
      <w:tr w:rsidR="008D2DEA" w:rsidRPr="00132B5C" w14:paraId="146494DF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065F62F9" w14:textId="7C7C381D" w:rsidR="008D2DEA" w:rsidRPr="005D57C5" w:rsidRDefault="008D2DEA" w:rsidP="008D2DEA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132B5C" w:rsidRPr="005D57C5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 xml:space="preserve"> کلاس مجهز به تخته و ویدئو پروژکتور</w:t>
            </w:r>
          </w:p>
        </w:tc>
      </w:tr>
      <w:tr w:rsidR="00C1549F" w:rsidRPr="00132B5C" w14:paraId="41C74A31" w14:textId="77777777" w:rsidTr="007A6B1B">
        <w:trPr>
          <w:trHeight w:val="224"/>
          <w:jc w:val="center"/>
        </w:trPr>
        <w:tc>
          <w:tcPr>
            <w:tcW w:w="1525" w:type="dxa"/>
          </w:tcPr>
          <w:p w14:paraId="71AFDB24" w14:textId="77777777" w:rsidR="00C1549F" w:rsidRPr="00132B5C" w:rsidRDefault="00C1549F" w:rsidP="001A24D7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 w:rsidRPr="00132B5C"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0276F3C3" w14:textId="247CD92F" w:rsidR="00C1549F" w:rsidRPr="00132B5C" w:rsidRDefault="001A24D7" w:rsidP="007C3C1D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امتحان</w:t>
            </w:r>
            <w:r w:rsidR="003359D8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C3C1D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میانترم</w:t>
            </w:r>
          </w:p>
        </w:tc>
        <w:tc>
          <w:tcPr>
            <w:tcW w:w="2070" w:type="dxa"/>
            <w:gridSpan w:val="2"/>
          </w:tcPr>
          <w:p w14:paraId="287220BC" w14:textId="33EAD7A7" w:rsidR="00C1549F" w:rsidRPr="00132B5C" w:rsidRDefault="007C3C1D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7552E3">
              <w:rPr>
                <w:rFonts w:ascii="Times New Roman" w:hAnsi="Times New Roman" w:cs="B Nazanin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1E0637EB" w14:textId="77777777" w:rsidR="00C1549F" w:rsidRPr="00132B5C" w:rsidRDefault="00C1549F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فعالیت</w:t>
            </w:r>
            <w:r w:rsidRPr="00132B5C"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  <w:softHyphen/>
            </w:r>
            <w:r w:rsidRPr="00132B5C"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های کلاسی و آموزشی</w:t>
            </w:r>
            <w:r w:rsidR="00A513D7" w:rsidRPr="00132B5C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■</w:t>
            </w:r>
          </w:p>
          <w:p w14:paraId="3D5E9C2C" w14:textId="7CA9A56E" w:rsidR="00A513D7" w:rsidRPr="00132B5C" w:rsidRDefault="00A513D7" w:rsidP="00B97D71">
            <w:pPr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719A2696" w14:textId="77777777" w:rsidR="00C1549F" w:rsidRPr="00132B5C" w:rsidRDefault="00C1549F" w:rsidP="00C1549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:rsidRPr="00132B5C" w14:paraId="741F7183" w14:textId="77777777" w:rsidTr="007A6B1B">
        <w:trPr>
          <w:trHeight w:val="278"/>
          <w:jc w:val="center"/>
        </w:trPr>
        <w:tc>
          <w:tcPr>
            <w:tcW w:w="1525" w:type="dxa"/>
          </w:tcPr>
          <w:p w14:paraId="157623D4" w14:textId="1237EB6E" w:rsidR="007A6B1B" w:rsidRPr="00132B5C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14:paraId="70493050" w14:textId="5EE1A9B2" w:rsidR="007A6B1B" w:rsidRPr="00132B5C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</w:tcPr>
          <w:p w14:paraId="42CF6506" w14:textId="2847A069" w:rsidR="007A6B1B" w:rsidRPr="00132B5C" w:rsidRDefault="007A6B1B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510" w:type="dxa"/>
            <w:gridSpan w:val="2"/>
          </w:tcPr>
          <w:p w14:paraId="296369AD" w14:textId="34FB5062" w:rsidR="007A6B1B" w:rsidRPr="00132B5C" w:rsidRDefault="007A6B1B" w:rsidP="007C3C1D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695" w:type="dxa"/>
            <w:gridSpan w:val="2"/>
          </w:tcPr>
          <w:p w14:paraId="65D9EB29" w14:textId="77777777" w:rsidR="007A6B1B" w:rsidRPr="00132B5C" w:rsidRDefault="007A6B1B" w:rsidP="007A6B1B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:rsidRPr="00132B5C" w14:paraId="775AB584" w14:textId="77777777" w:rsidTr="00405465">
        <w:trPr>
          <w:trHeight w:val="1889"/>
          <w:jc w:val="center"/>
        </w:trPr>
        <w:tc>
          <w:tcPr>
            <w:tcW w:w="8635" w:type="dxa"/>
            <w:gridSpan w:val="6"/>
          </w:tcPr>
          <w:p w14:paraId="379436F1" w14:textId="77777777" w:rsidR="00C1549F" w:rsidRPr="001A65E0" w:rsidRDefault="001A65E0" w:rsidP="001A65E0">
            <w:pPr>
              <w:pStyle w:val="Heading1"/>
              <w:shd w:val="clear" w:color="auto" w:fill="FFFFFF"/>
              <w:spacing w:before="0" w:beforeAutospacing="0" w:line="540" w:lineRule="atLeast"/>
              <w:outlineLvl w:val="0"/>
              <w:rPr>
                <w:rStyle w:val="Emphasis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1A65E0">
              <w:rPr>
                <w:rStyle w:val="Emphasis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Molecular Biology of the Cell</w:t>
            </w:r>
            <w:r w:rsidRPr="001A65E0">
              <w:rPr>
                <w:b w:val="0"/>
                <w:bCs w:val="0"/>
                <w:sz w:val="24"/>
                <w:szCs w:val="24"/>
                <w:shd w:val="clear" w:color="auto" w:fill="FFFFFF"/>
              </w:rPr>
              <w:t>. By Bruce </w:t>
            </w:r>
            <w:r w:rsidRPr="001A65E0">
              <w:rPr>
                <w:rStyle w:val="Emphasis"/>
                <w:b w:val="0"/>
                <w:bCs w:val="0"/>
                <w:i w:val="0"/>
                <w:iCs w:val="0"/>
                <w:sz w:val="24"/>
                <w:szCs w:val="24"/>
                <w:shd w:val="clear" w:color="auto" w:fill="FFFFFF"/>
              </w:rPr>
              <w:t>Alberts</w:t>
            </w:r>
          </w:p>
          <w:p w14:paraId="78DB5192" w14:textId="5A6D0632" w:rsidR="001A65E0" w:rsidRDefault="001A65E0" w:rsidP="005E69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  <w:r w:rsidRPr="001A65E0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Bruns, D. E., Ashwood, E. R., &amp; Burtis, C. A. (2007). Fundamentals of molecular diagnostics. Elsevier</w:t>
            </w:r>
            <w:r w:rsidR="005E692E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 xml:space="preserve"> </w:t>
            </w:r>
            <w:r w:rsidRPr="001A65E0">
              <w:rPr>
                <w:rFonts w:ascii="Times New Roman" w:hAnsi="Times New Roman" w:cs="Times New Roman"/>
                <w:sz w:val="24"/>
                <w:szCs w:val="24"/>
                <w:lang w:bidi="fa-IR"/>
              </w:rPr>
              <w:t>Health Sciences</w:t>
            </w:r>
          </w:p>
          <w:p w14:paraId="23939A16" w14:textId="77777777" w:rsidR="005E692E" w:rsidRPr="005E692E" w:rsidRDefault="005E692E" w:rsidP="005E692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  <w:p w14:paraId="7E8A24C4" w14:textId="1EF42EFF" w:rsidR="001A65E0" w:rsidRPr="001A65E0" w:rsidRDefault="001A65E0" w:rsidP="005E692E">
            <w:pPr>
              <w:pStyle w:val="Heading1"/>
              <w:shd w:val="clear" w:color="auto" w:fill="FFFFFF"/>
              <w:spacing w:before="0" w:beforeAutospacing="0"/>
              <w:outlineLvl w:val="0"/>
              <w:rPr>
                <w:b w:val="0"/>
                <w:bCs w:val="0"/>
                <w:sz w:val="24"/>
                <w:szCs w:val="24"/>
                <w:lang w:bidi="fa-IR"/>
              </w:rPr>
            </w:pPr>
            <w:r w:rsidRPr="001A65E0">
              <w:rPr>
                <w:b w:val="0"/>
                <w:bCs w:val="0"/>
                <w:sz w:val="24"/>
                <w:szCs w:val="24"/>
                <w:lang w:bidi="fa-IR"/>
              </w:rPr>
              <w:t>Buckingham, L. (2019). Molecular diagnostics: fundamentals, methods and clinical</w:t>
            </w:r>
            <w:r w:rsidR="005E692E">
              <w:rPr>
                <w:b w:val="0"/>
                <w:bCs w:val="0"/>
                <w:sz w:val="24"/>
                <w:szCs w:val="24"/>
                <w:lang w:bidi="fa-IR"/>
              </w:rPr>
              <w:t xml:space="preserve"> </w:t>
            </w:r>
            <w:r w:rsidRPr="001A65E0">
              <w:rPr>
                <w:b w:val="0"/>
                <w:bCs w:val="0"/>
                <w:sz w:val="24"/>
                <w:szCs w:val="24"/>
                <w:lang w:bidi="fa-IR"/>
              </w:rPr>
              <w:t>applications. FA Davis.</w:t>
            </w:r>
          </w:p>
        </w:tc>
        <w:tc>
          <w:tcPr>
            <w:tcW w:w="1695" w:type="dxa"/>
            <w:gridSpan w:val="2"/>
          </w:tcPr>
          <w:p w14:paraId="74944652" w14:textId="77777777" w:rsidR="00C1549F" w:rsidRPr="00132B5C" w:rsidRDefault="00C1549F" w:rsidP="00C1549F">
            <w:pPr>
              <w:jc w:val="right"/>
              <w:rPr>
                <w:rFonts w:ascii="IranNastaliq" w:hAnsi="IranNastaliq" w:cs="B Nazanin"/>
                <w:sz w:val="28"/>
                <w:szCs w:val="28"/>
                <w:lang w:bidi="fa-IR"/>
              </w:rPr>
            </w:pPr>
            <w:r w:rsidRPr="00132B5C">
              <w:rPr>
                <w:rFonts w:ascii="IranNastaliq" w:hAnsi="IranNastaliq" w:cs="B Nazanin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6DF2815C" w14:textId="77777777" w:rsidR="006B0268" w:rsidRPr="00132B5C" w:rsidRDefault="006B0268" w:rsidP="001A24D7">
      <w:pPr>
        <w:jc w:val="center"/>
        <w:rPr>
          <w:rFonts w:ascii="IranNastaliq" w:hAnsi="IranNastaliq" w:cs="B Nazanin"/>
          <w:b/>
          <w:bCs/>
          <w:sz w:val="10"/>
          <w:szCs w:val="10"/>
          <w:rtl/>
          <w:lang w:bidi="fa-IR"/>
        </w:rPr>
      </w:pPr>
    </w:p>
    <w:p w14:paraId="0B59A2BB" w14:textId="77777777" w:rsidR="006B0268" w:rsidRPr="00132B5C" w:rsidRDefault="006B0268" w:rsidP="006B0268">
      <w:pPr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بودجه</w:t>
      </w:r>
      <w:r w:rsidRPr="00132B5C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softHyphen/>
      </w:r>
      <w:r w:rsidRPr="00132B5C">
        <w:rPr>
          <w:rFonts w:ascii="IranNastaliq" w:hAnsi="IranNastaliq" w:cs="B Nazanin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:rsidRPr="00132B5C" w14:paraId="4530486A" w14:textId="77777777" w:rsidTr="00891C14">
        <w:trPr>
          <w:trHeight w:val="383"/>
          <w:jc w:val="center"/>
        </w:trPr>
        <w:tc>
          <w:tcPr>
            <w:tcW w:w="1975" w:type="dxa"/>
          </w:tcPr>
          <w:p w14:paraId="08C4A09A" w14:textId="77777777" w:rsidR="004B094A" w:rsidRPr="00132B5C" w:rsidRDefault="004B094A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0"/>
                <w:szCs w:val="20"/>
                <w:lang w:bidi="fa-IR"/>
              </w:rPr>
            </w:pPr>
            <w:r w:rsidRPr="00132B5C">
              <w:rPr>
                <w:rFonts w:ascii="IranNastaliq" w:hAnsi="IranNastaliq" w:cs="B Nazanin" w:hint="cs"/>
                <w:b/>
                <w:bCs/>
                <w:sz w:val="20"/>
                <w:szCs w:val="20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7A51DE0D" w14:textId="77777777" w:rsidR="004B094A" w:rsidRPr="00741017" w:rsidRDefault="004B094A" w:rsidP="00741017">
            <w:pPr>
              <w:spacing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bidi="fa-IR"/>
              </w:rPr>
            </w:pPr>
            <w:r w:rsidRPr="0074101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31C09C13" w14:textId="77777777" w:rsidR="004B094A" w:rsidRPr="00132B5C" w:rsidRDefault="004B094A" w:rsidP="006B0268">
            <w:pPr>
              <w:spacing w:line="192" w:lineRule="auto"/>
              <w:jc w:val="center"/>
              <w:rPr>
                <w:rFonts w:ascii="IranNastaliq" w:hAnsi="IranNastaliq" w:cs="B Nazanin"/>
                <w:b/>
                <w:bCs/>
                <w:sz w:val="20"/>
                <w:szCs w:val="20"/>
                <w:lang w:bidi="fa-IR"/>
              </w:rPr>
            </w:pPr>
            <w:r w:rsidRPr="00132B5C">
              <w:rPr>
                <w:rFonts w:ascii="IranNastaliq" w:hAnsi="IranNastaliq" w:cs="B Nazanin" w:hint="cs"/>
                <w:b/>
                <w:bCs/>
                <w:sz w:val="20"/>
                <w:szCs w:val="20"/>
                <w:rtl/>
                <w:lang w:bidi="fa-IR"/>
              </w:rPr>
              <w:t>شماره هفته آموزشی</w:t>
            </w:r>
          </w:p>
        </w:tc>
      </w:tr>
      <w:tr w:rsidR="00FE7024" w:rsidRPr="00ED7D9E" w14:paraId="627565DA" w14:textId="77777777" w:rsidTr="006B3CAE">
        <w:trPr>
          <w:trHeight w:val="152"/>
          <w:jc w:val="center"/>
        </w:trPr>
        <w:tc>
          <w:tcPr>
            <w:tcW w:w="1975" w:type="dxa"/>
          </w:tcPr>
          <w:p w14:paraId="6856D73B" w14:textId="77777777" w:rsidR="00FE7024" w:rsidRPr="00ED7D9E" w:rsidRDefault="00FE7024" w:rsidP="006B0268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68BF2A2" w14:textId="3B769809" w:rsidR="00FE7024" w:rsidRPr="00ED7D9E" w:rsidRDefault="005E692E" w:rsidP="00ED7D9E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روش های استخراج و بررسی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 DNA </w:t>
            </w: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 xml:space="preserve">، 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RNA </w:t>
            </w: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و پروتئین ها، طیف سنجی اسیدهای نوکلئیک</w:t>
            </w:r>
          </w:p>
        </w:tc>
        <w:tc>
          <w:tcPr>
            <w:tcW w:w="1078" w:type="dxa"/>
          </w:tcPr>
          <w:p w14:paraId="21E828E4" w14:textId="77777777" w:rsidR="00FE7024" w:rsidRPr="00ED7D9E" w:rsidRDefault="00FE7024" w:rsidP="006B0268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BD692E" w:rsidRPr="00ED7D9E" w14:paraId="57512A2A" w14:textId="77777777" w:rsidTr="00FE7024">
        <w:trPr>
          <w:trHeight w:val="89"/>
          <w:jc w:val="center"/>
        </w:trPr>
        <w:tc>
          <w:tcPr>
            <w:tcW w:w="1975" w:type="dxa"/>
          </w:tcPr>
          <w:p w14:paraId="4CD150C9" w14:textId="77777777" w:rsidR="00BD692E" w:rsidRPr="00ED7D9E" w:rsidRDefault="00BD692E" w:rsidP="00BD692E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5B12ABB" w14:textId="77777777" w:rsidR="005E692E" w:rsidRPr="00ED7D9E" w:rsidRDefault="005E692E" w:rsidP="005E692E">
            <w:pPr>
              <w:autoSpaceDE w:val="0"/>
              <w:autoSpaceDN w:val="0"/>
              <w:adjustRightInd w:val="0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روش های تفکیک اندازه و سایز مولکول ها، روش های الکتروفورز و بلاتینگ اسیدهای نوکلئیک و</w:t>
            </w:r>
          </w:p>
          <w:p w14:paraId="1514FAC6" w14:textId="18C10ED2" w:rsidR="00BD692E" w:rsidRPr="00ED7D9E" w:rsidRDefault="005E692E" w:rsidP="005E692E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پروتئین ها</w:t>
            </w:r>
          </w:p>
        </w:tc>
        <w:tc>
          <w:tcPr>
            <w:tcW w:w="1078" w:type="dxa"/>
          </w:tcPr>
          <w:p w14:paraId="60E549E8" w14:textId="77777777" w:rsidR="00BD692E" w:rsidRPr="00ED7D9E" w:rsidRDefault="00BD692E" w:rsidP="00BD692E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2613A5" w:rsidRPr="00ED7D9E" w14:paraId="592288B1" w14:textId="77777777" w:rsidTr="00FE7024">
        <w:trPr>
          <w:trHeight w:val="197"/>
          <w:jc w:val="center"/>
        </w:trPr>
        <w:tc>
          <w:tcPr>
            <w:tcW w:w="1975" w:type="dxa"/>
          </w:tcPr>
          <w:p w14:paraId="5FCB61C6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872E4F0" w14:textId="3A8D169F" w:rsidR="002613A5" w:rsidRPr="00ED7D9E" w:rsidRDefault="005E692E" w:rsidP="00405465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روش های توالی یابی مدرن و کلاسیک</w:t>
            </w: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  <w:t xml:space="preserve"> </w:t>
            </w: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  <w:t>DNA</w:t>
            </w:r>
          </w:p>
        </w:tc>
        <w:tc>
          <w:tcPr>
            <w:tcW w:w="1078" w:type="dxa"/>
          </w:tcPr>
          <w:p w14:paraId="0AC59645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2613A5" w:rsidRPr="00ED7D9E" w14:paraId="369763EB" w14:textId="77777777" w:rsidTr="00FE7024">
        <w:trPr>
          <w:trHeight w:val="206"/>
          <w:jc w:val="center"/>
        </w:trPr>
        <w:tc>
          <w:tcPr>
            <w:tcW w:w="1975" w:type="dxa"/>
          </w:tcPr>
          <w:p w14:paraId="1CE2CDE9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40234CB" w14:textId="64D7ECCA" w:rsidR="002613A5" w:rsidRPr="00ED7D9E" w:rsidRDefault="005E692E" w:rsidP="00405465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پروفایلینگ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 DNA </w:t>
            </w: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و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 STR </w:t>
            </w: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ها</w:t>
            </w:r>
          </w:p>
        </w:tc>
        <w:tc>
          <w:tcPr>
            <w:tcW w:w="1078" w:type="dxa"/>
          </w:tcPr>
          <w:p w14:paraId="23B01EB9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2613A5" w:rsidRPr="00ED7D9E" w14:paraId="1E04B771" w14:textId="77777777" w:rsidTr="00FE7024">
        <w:trPr>
          <w:trHeight w:val="215"/>
          <w:jc w:val="center"/>
        </w:trPr>
        <w:tc>
          <w:tcPr>
            <w:tcW w:w="1975" w:type="dxa"/>
          </w:tcPr>
          <w:p w14:paraId="68E0F780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983CE22" w14:textId="6E4714B6" w:rsidR="002613A5" w:rsidRPr="00ED7D9E" w:rsidRDefault="005E692E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روش های بررسی کروماتین مانند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 ChIP </w:t>
            </w: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ها</w:t>
            </w:r>
          </w:p>
        </w:tc>
        <w:tc>
          <w:tcPr>
            <w:tcW w:w="1078" w:type="dxa"/>
          </w:tcPr>
          <w:p w14:paraId="70879FA7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2613A5" w:rsidRPr="00ED7D9E" w14:paraId="47933243" w14:textId="77777777" w:rsidTr="00FE7024">
        <w:trPr>
          <w:trHeight w:val="242"/>
          <w:jc w:val="center"/>
        </w:trPr>
        <w:tc>
          <w:tcPr>
            <w:tcW w:w="1975" w:type="dxa"/>
          </w:tcPr>
          <w:p w14:paraId="35FE2193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15ACEBB" w14:textId="1F82D3B0" w:rsidR="002613A5" w:rsidRPr="00ED7D9E" w:rsidRDefault="005E692E" w:rsidP="00405465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انواع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 PCR </w:t>
            </w: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و روش های تحلیل جهش: روش های بررسی چندشکلی ها در توالی، تکنیک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 HRM</w:t>
            </w:r>
          </w:p>
        </w:tc>
        <w:tc>
          <w:tcPr>
            <w:tcW w:w="1078" w:type="dxa"/>
          </w:tcPr>
          <w:p w14:paraId="43B9BCF7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2613A5" w:rsidRPr="00ED7D9E" w14:paraId="71577391" w14:textId="77777777" w:rsidTr="00FE7024">
        <w:trPr>
          <w:trHeight w:val="251"/>
          <w:jc w:val="center"/>
        </w:trPr>
        <w:tc>
          <w:tcPr>
            <w:tcW w:w="1975" w:type="dxa"/>
          </w:tcPr>
          <w:p w14:paraId="74FC08B5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03E6F5D4" w14:textId="2D4AAFBC" w:rsidR="002613A5" w:rsidRPr="00ED7D9E" w:rsidRDefault="005E692E" w:rsidP="00ED7D9E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روش های تحلیل بیان ژن، ساخت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 cDNA </w:t>
            </w: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 xml:space="preserve">، 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>Realtime-PCR</w:t>
            </w:r>
          </w:p>
        </w:tc>
        <w:tc>
          <w:tcPr>
            <w:tcW w:w="1078" w:type="dxa"/>
          </w:tcPr>
          <w:p w14:paraId="4E71730C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2613A5" w:rsidRPr="00ED7D9E" w14:paraId="7F31E6BC" w14:textId="77777777" w:rsidTr="006B3CAE">
        <w:trPr>
          <w:trHeight w:val="197"/>
          <w:jc w:val="center"/>
        </w:trPr>
        <w:tc>
          <w:tcPr>
            <w:tcW w:w="1975" w:type="dxa"/>
          </w:tcPr>
          <w:p w14:paraId="42F96435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48619B2" w14:textId="1A92B0DC" w:rsidR="005E692E" w:rsidRPr="00ED7D9E" w:rsidRDefault="00ED7D9E" w:rsidP="00ED7D9E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Zar"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انواع روش های  </w:t>
            </w:r>
            <w:r w:rsidR="005E692E"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  <w:t xml:space="preserve">الایزا و تکنیک </w:t>
            </w: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  <w:t>IHC</w:t>
            </w:r>
          </w:p>
        </w:tc>
        <w:tc>
          <w:tcPr>
            <w:tcW w:w="1078" w:type="dxa"/>
          </w:tcPr>
          <w:p w14:paraId="5794B6B3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2613A5" w:rsidRPr="00ED7D9E" w14:paraId="19A008FE" w14:textId="77777777" w:rsidTr="006B3CAE">
        <w:trPr>
          <w:trHeight w:val="188"/>
          <w:jc w:val="center"/>
        </w:trPr>
        <w:tc>
          <w:tcPr>
            <w:tcW w:w="1975" w:type="dxa"/>
          </w:tcPr>
          <w:p w14:paraId="386DC836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6A69AA7" w14:textId="74A97515" w:rsidR="002613A5" w:rsidRPr="00ED7D9E" w:rsidRDefault="005E692E" w:rsidP="0040546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  <w:t>پروتئومیکس</w:t>
            </w:r>
          </w:p>
        </w:tc>
        <w:tc>
          <w:tcPr>
            <w:tcW w:w="1078" w:type="dxa"/>
          </w:tcPr>
          <w:p w14:paraId="2087ED1C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2613A5" w:rsidRPr="00ED7D9E" w14:paraId="35DC1725" w14:textId="77777777" w:rsidTr="006B3CAE">
        <w:trPr>
          <w:trHeight w:val="206"/>
          <w:jc w:val="center"/>
        </w:trPr>
        <w:tc>
          <w:tcPr>
            <w:tcW w:w="1975" w:type="dxa"/>
          </w:tcPr>
          <w:p w14:paraId="2B85A622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143201F" w14:textId="7D92F1A0" w:rsidR="002613A5" w:rsidRPr="00ED7D9E" w:rsidRDefault="005E692E" w:rsidP="0040546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تکنیک نشاندار کردن و پروب های فلورسنت</w:t>
            </w:r>
          </w:p>
        </w:tc>
        <w:tc>
          <w:tcPr>
            <w:tcW w:w="1078" w:type="dxa"/>
          </w:tcPr>
          <w:p w14:paraId="473420D3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2613A5" w:rsidRPr="00ED7D9E" w14:paraId="4E4FDAEC" w14:textId="77777777" w:rsidTr="00FE7024">
        <w:trPr>
          <w:trHeight w:val="224"/>
          <w:jc w:val="center"/>
        </w:trPr>
        <w:tc>
          <w:tcPr>
            <w:tcW w:w="1975" w:type="dxa"/>
          </w:tcPr>
          <w:p w14:paraId="5770ADC6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8C75BC6" w14:textId="1A4A0998" w:rsidR="002613A5" w:rsidRPr="00ED7D9E" w:rsidRDefault="005E692E" w:rsidP="00061C3F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</w:pP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  <w:t>روش های پروتئینی و آنزیمی: الکتروفورز دو بعدی، انواع کروماتوگرافی،</w:t>
            </w: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 xml:space="preserve"> فلوسایتومتری</w:t>
            </w:r>
          </w:p>
        </w:tc>
        <w:tc>
          <w:tcPr>
            <w:tcW w:w="1078" w:type="dxa"/>
          </w:tcPr>
          <w:p w14:paraId="3318826A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2613A5" w:rsidRPr="00ED7D9E" w14:paraId="1166534F" w14:textId="77777777" w:rsidTr="00FE7024">
        <w:trPr>
          <w:trHeight w:val="233"/>
          <w:jc w:val="center"/>
        </w:trPr>
        <w:tc>
          <w:tcPr>
            <w:tcW w:w="1975" w:type="dxa"/>
          </w:tcPr>
          <w:p w14:paraId="688E7556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C3849C5" w14:textId="0BD2D4D9" w:rsidR="002613A5" w:rsidRPr="00ED7D9E" w:rsidRDefault="005E692E" w:rsidP="00061C3F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</w:rPr>
              <w:t xml:space="preserve">طیف سنجی جرمی </w:t>
            </w:r>
            <w:r w:rsid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  <w:t>Mass spectroscopy</w:t>
            </w:r>
          </w:p>
        </w:tc>
        <w:tc>
          <w:tcPr>
            <w:tcW w:w="1078" w:type="dxa"/>
          </w:tcPr>
          <w:p w14:paraId="5672E920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2613A5" w:rsidRPr="00ED7D9E" w14:paraId="3D504064" w14:textId="77777777" w:rsidTr="00FE7024">
        <w:trPr>
          <w:trHeight w:val="71"/>
          <w:jc w:val="center"/>
        </w:trPr>
        <w:tc>
          <w:tcPr>
            <w:tcW w:w="1975" w:type="dxa"/>
          </w:tcPr>
          <w:p w14:paraId="1D96B9A5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A5CAE68" w14:textId="734280C0" w:rsidR="002613A5" w:rsidRPr="00ED7D9E" w:rsidRDefault="005E692E" w:rsidP="00405465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  <w:t xml:space="preserve">ایمنو هیستوشیمی  </w:t>
            </w: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  <w:t>Immunohistochemistry (IHC)</w:t>
            </w:r>
          </w:p>
        </w:tc>
        <w:tc>
          <w:tcPr>
            <w:tcW w:w="1078" w:type="dxa"/>
          </w:tcPr>
          <w:p w14:paraId="109B9FDB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2613A5" w:rsidRPr="00ED7D9E" w14:paraId="3564ED69" w14:textId="77777777" w:rsidTr="00FE7024">
        <w:trPr>
          <w:trHeight w:val="269"/>
          <w:jc w:val="center"/>
        </w:trPr>
        <w:tc>
          <w:tcPr>
            <w:tcW w:w="1975" w:type="dxa"/>
          </w:tcPr>
          <w:p w14:paraId="4AC32022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AB49018" w14:textId="598F20F5" w:rsidR="002613A5" w:rsidRPr="00ED7D9E" w:rsidRDefault="005E692E" w:rsidP="00741017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rtl/>
                <w:lang w:bidi="fa-IR"/>
              </w:rPr>
              <w:t xml:space="preserve">ایمنوسیتوشیمی </w:t>
            </w:r>
            <w:r w:rsidRPr="00ED7D9E"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  <w:t>Immunocytochemistry (ICC)</w:t>
            </w:r>
          </w:p>
        </w:tc>
        <w:tc>
          <w:tcPr>
            <w:tcW w:w="1078" w:type="dxa"/>
          </w:tcPr>
          <w:p w14:paraId="3C08B718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2613A5" w:rsidRPr="00ED7D9E" w14:paraId="276FFAA7" w14:textId="77777777" w:rsidTr="00FE7024">
        <w:trPr>
          <w:trHeight w:val="197"/>
          <w:jc w:val="center"/>
        </w:trPr>
        <w:tc>
          <w:tcPr>
            <w:tcW w:w="1975" w:type="dxa"/>
          </w:tcPr>
          <w:p w14:paraId="7BF498E0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199D15E" w14:textId="323C46CD" w:rsidR="002613A5" w:rsidRPr="00ED7D9E" w:rsidRDefault="005E692E" w:rsidP="00061C3F">
            <w:pPr>
              <w:widowControl w:val="0"/>
              <w:bidi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 xml:space="preserve">روش های سیتوژنتیک: روش های کاریوتایپینگ، </w:t>
            </w:r>
            <w:r w:rsidRPr="00ED7D9E">
              <w:rPr>
                <w:rFonts w:ascii="Times New Roman" w:hAnsi="Times New Roman" w:cs="B Zar"/>
                <w:sz w:val="24"/>
                <w:szCs w:val="24"/>
                <w:lang w:bidi="fa-IR"/>
              </w:rPr>
              <w:t xml:space="preserve">FISH </w:t>
            </w:r>
          </w:p>
        </w:tc>
        <w:tc>
          <w:tcPr>
            <w:tcW w:w="1078" w:type="dxa"/>
          </w:tcPr>
          <w:p w14:paraId="3501F710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2613A5" w:rsidRPr="00ED7D9E" w14:paraId="30F9220A" w14:textId="77777777" w:rsidTr="00FE7024">
        <w:trPr>
          <w:trHeight w:val="206"/>
          <w:jc w:val="center"/>
        </w:trPr>
        <w:tc>
          <w:tcPr>
            <w:tcW w:w="1975" w:type="dxa"/>
          </w:tcPr>
          <w:p w14:paraId="0DEFAA58" w14:textId="77777777" w:rsidR="002613A5" w:rsidRPr="00ED7D9E" w:rsidRDefault="002613A5" w:rsidP="002613A5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E66A4FF" w14:textId="2E6D0F5E" w:rsidR="002613A5" w:rsidRPr="00692552" w:rsidRDefault="00692552" w:rsidP="00692552">
            <w:pPr>
              <w:widowControl w:val="0"/>
              <w:spacing w:line="192" w:lineRule="auto"/>
              <w:contextualSpacing/>
              <w:jc w:val="center"/>
              <w:rPr>
                <w:rFonts w:ascii="Times New Roman" w:hAnsi="Times New Roman" w:cs="B Zar"/>
                <w:color w:val="000000" w:themeColor="text1"/>
                <w:sz w:val="24"/>
                <w:szCs w:val="24"/>
                <w:lang w:bidi="fa-IR"/>
              </w:rPr>
            </w:pPr>
            <w:r w:rsidRPr="00692552">
              <w:rPr>
                <w:rFonts w:ascii="Times New Roman" w:hAnsi="Times New Roman" w:cs="B Zar"/>
                <w:sz w:val="24"/>
                <w:szCs w:val="24"/>
                <w:lang w:bidi="fa-IR"/>
              </w:rPr>
              <w:t>Microarray</w:t>
            </w:r>
            <w:r w:rsidRPr="00692552">
              <w:rPr>
                <w:rFonts w:ascii="Times New Roman" w:hAnsi="Times New Roman" w:cs="B Zar" w:hint="cs"/>
                <w:sz w:val="24"/>
                <w:szCs w:val="24"/>
                <w:rtl/>
                <w:lang w:bidi="fa-IR"/>
              </w:rPr>
              <w:t xml:space="preserve">رویکردهای مبتنی بر </w:t>
            </w:r>
          </w:p>
        </w:tc>
        <w:tc>
          <w:tcPr>
            <w:tcW w:w="1078" w:type="dxa"/>
          </w:tcPr>
          <w:p w14:paraId="02D498DE" w14:textId="77777777" w:rsidR="002613A5" w:rsidRPr="00ED7D9E" w:rsidRDefault="002613A5" w:rsidP="002613A5">
            <w:pPr>
              <w:spacing w:line="192" w:lineRule="auto"/>
              <w:jc w:val="center"/>
              <w:rPr>
                <w:rFonts w:ascii="Times New Roman" w:hAnsi="Times New Roman" w:cs="B Zar"/>
                <w:sz w:val="24"/>
                <w:szCs w:val="24"/>
                <w:lang w:bidi="fa-IR"/>
              </w:rPr>
            </w:pPr>
            <w:r w:rsidRPr="00ED7D9E">
              <w:rPr>
                <w:rFonts w:ascii="Times New Roman" w:hAnsi="Times New Roman" w:cs="B Zar"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609BA59C" w14:textId="77777777" w:rsidR="005908E6" w:rsidRPr="00ED7D9E" w:rsidRDefault="005908E6" w:rsidP="0007479E">
      <w:pPr>
        <w:rPr>
          <w:rFonts w:ascii="Times New Roman" w:hAnsi="Times New Roman" w:cs="B Zar"/>
          <w:sz w:val="24"/>
          <w:szCs w:val="24"/>
          <w:rtl/>
          <w:lang w:bidi="fa-IR"/>
        </w:rPr>
      </w:pPr>
    </w:p>
    <w:sectPr w:rsidR="005908E6" w:rsidRPr="00ED7D9E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D0B01" w14:textId="77777777" w:rsidR="00946D5A" w:rsidRDefault="00946D5A" w:rsidP="0007479E">
      <w:pPr>
        <w:spacing w:after="0" w:line="240" w:lineRule="auto"/>
      </w:pPr>
      <w:r>
        <w:separator/>
      </w:r>
    </w:p>
  </w:endnote>
  <w:endnote w:type="continuationSeparator" w:id="0">
    <w:p w14:paraId="5C2BC100" w14:textId="77777777" w:rsidR="00946D5A" w:rsidRDefault="00946D5A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6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82486" w14:textId="77777777" w:rsidR="00946D5A" w:rsidRDefault="00946D5A" w:rsidP="0007479E">
      <w:pPr>
        <w:spacing w:after="0" w:line="240" w:lineRule="auto"/>
      </w:pPr>
      <w:r>
        <w:separator/>
      </w:r>
    </w:p>
  </w:footnote>
  <w:footnote w:type="continuationSeparator" w:id="0">
    <w:p w14:paraId="4485147C" w14:textId="77777777" w:rsidR="00946D5A" w:rsidRDefault="00946D5A" w:rsidP="000747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65AB3"/>
    <w:multiLevelType w:val="hybridMultilevel"/>
    <w:tmpl w:val="8D2087C4"/>
    <w:lvl w:ilvl="0" w:tplc="CCA8EDDA">
      <w:start w:val="1"/>
      <w:numFmt w:val="decimal"/>
      <w:lvlText w:val="%1."/>
      <w:lvlJc w:val="left"/>
      <w:pPr>
        <w:ind w:left="720" w:hanging="360"/>
      </w:pPr>
      <w:rPr>
        <w:rFonts w:ascii="IranNastaliq" w:hAnsi="IranNastaliq" w:cs="B Nazani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D369C9"/>
    <w:multiLevelType w:val="hybridMultilevel"/>
    <w:tmpl w:val="8D2087C4"/>
    <w:lvl w:ilvl="0" w:tplc="CCA8EDDA">
      <w:start w:val="1"/>
      <w:numFmt w:val="decimal"/>
      <w:lvlText w:val="%1."/>
      <w:lvlJc w:val="left"/>
      <w:pPr>
        <w:ind w:left="720" w:hanging="360"/>
      </w:pPr>
      <w:rPr>
        <w:rFonts w:ascii="IranNastaliq" w:hAnsi="IranNastaliq" w:cs="B Nazani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61C3F"/>
    <w:rsid w:val="0007479E"/>
    <w:rsid w:val="00084DED"/>
    <w:rsid w:val="00132B5C"/>
    <w:rsid w:val="00142F91"/>
    <w:rsid w:val="001A24D7"/>
    <w:rsid w:val="001A65E0"/>
    <w:rsid w:val="0023366D"/>
    <w:rsid w:val="00246CBB"/>
    <w:rsid w:val="00246D05"/>
    <w:rsid w:val="00250F83"/>
    <w:rsid w:val="002613A5"/>
    <w:rsid w:val="00321206"/>
    <w:rsid w:val="00322DD0"/>
    <w:rsid w:val="003359D8"/>
    <w:rsid w:val="0037551F"/>
    <w:rsid w:val="00383509"/>
    <w:rsid w:val="003D23C3"/>
    <w:rsid w:val="00405465"/>
    <w:rsid w:val="00430322"/>
    <w:rsid w:val="00452DDE"/>
    <w:rsid w:val="004B094A"/>
    <w:rsid w:val="004C0E17"/>
    <w:rsid w:val="0056299F"/>
    <w:rsid w:val="005908E6"/>
    <w:rsid w:val="005A0D91"/>
    <w:rsid w:val="005B71F9"/>
    <w:rsid w:val="005D4A14"/>
    <w:rsid w:val="005D57C5"/>
    <w:rsid w:val="005D73E7"/>
    <w:rsid w:val="005E2CE5"/>
    <w:rsid w:val="005E692E"/>
    <w:rsid w:val="006261B7"/>
    <w:rsid w:val="00692552"/>
    <w:rsid w:val="006B0268"/>
    <w:rsid w:val="006B3CAE"/>
    <w:rsid w:val="006D4C36"/>
    <w:rsid w:val="00721CF0"/>
    <w:rsid w:val="007367C0"/>
    <w:rsid w:val="00741017"/>
    <w:rsid w:val="00743C43"/>
    <w:rsid w:val="007A6B1B"/>
    <w:rsid w:val="007C3C1D"/>
    <w:rsid w:val="007D7584"/>
    <w:rsid w:val="00891C14"/>
    <w:rsid w:val="008D2DEA"/>
    <w:rsid w:val="00946D5A"/>
    <w:rsid w:val="009C0769"/>
    <w:rsid w:val="00A17661"/>
    <w:rsid w:val="00A513D7"/>
    <w:rsid w:val="00A62BA3"/>
    <w:rsid w:val="00A750B4"/>
    <w:rsid w:val="00A80EEC"/>
    <w:rsid w:val="00A95CDA"/>
    <w:rsid w:val="00AB09CD"/>
    <w:rsid w:val="00AC30CF"/>
    <w:rsid w:val="00B34390"/>
    <w:rsid w:val="00B97D36"/>
    <w:rsid w:val="00B97D71"/>
    <w:rsid w:val="00BB25B3"/>
    <w:rsid w:val="00BD692E"/>
    <w:rsid w:val="00BE73D7"/>
    <w:rsid w:val="00C1549F"/>
    <w:rsid w:val="00C35E25"/>
    <w:rsid w:val="00C84F12"/>
    <w:rsid w:val="00D50352"/>
    <w:rsid w:val="00D56BC3"/>
    <w:rsid w:val="00D91B00"/>
    <w:rsid w:val="00E00030"/>
    <w:rsid w:val="00E13C35"/>
    <w:rsid w:val="00E1763B"/>
    <w:rsid w:val="00E31D17"/>
    <w:rsid w:val="00E32E53"/>
    <w:rsid w:val="00ED7D9E"/>
    <w:rsid w:val="00F0466F"/>
    <w:rsid w:val="00F62F8F"/>
    <w:rsid w:val="00FA3054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912A1F7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3C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C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D91B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1B0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C3C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-size-extra-large">
    <w:name w:val="a-size-extra-large"/>
    <w:basedOn w:val="DefaultParagraphFont"/>
    <w:rsid w:val="007C3C1D"/>
  </w:style>
  <w:style w:type="character" w:customStyle="1" w:styleId="a-size-large">
    <w:name w:val="a-size-large"/>
    <w:basedOn w:val="DefaultParagraphFont"/>
    <w:rsid w:val="007C3C1D"/>
  </w:style>
  <w:style w:type="character" w:customStyle="1" w:styleId="Heading3Char">
    <w:name w:val="Heading 3 Char"/>
    <w:basedOn w:val="DefaultParagraphFont"/>
    <w:link w:val="Heading3"/>
    <w:uiPriority w:val="9"/>
    <w:semiHidden/>
    <w:rsid w:val="007C3C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65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3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n b</cp:lastModifiedBy>
  <cp:revision>11</cp:revision>
  <cp:lastPrinted>2025-12-25T10:28:00Z</cp:lastPrinted>
  <dcterms:created xsi:type="dcterms:W3CDTF">2021-05-19T08:18:00Z</dcterms:created>
  <dcterms:modified xsi:type="dcterms:W3CDTF">2026-09-26T08:57:00Z</dcterms:modified>
</cp:coreProperties>
</file>